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A6843" w:rsidRDefault="00EF42EB">
      <w:pPr>
        <w:pStyle w:val="Subtitle"/>
        <w:jc w:val="center"/>
      </w:pPr>
      <w:bookmarkStart w:id="0" w:name="_44klpw484aq3" w:colFirst="0" w:colLast="0"/>
      <w:bookmarkEnd w:id="0"/>
      <w:r>
        <w:t>Resentencing Task Force</w:t>
      </w:r>
    </w:p>
    <w:p w14:paraId="00000002" w14:textId="77777777" w:rsidR="004A6843" w:rsidRDefault="00EF42EB">
      <w:pPr>
        <w:spacing w:befor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DRAFT Eligibility Recommendation</w:t>
      </w:r>
    </w:p>
    <w:p w14:paraId="00000003" w14:textId="77777777" w:rsidR="004A6843" w:rsidRDefault="004A6843"/>
    <w:p w14:paraId="00000004" w14:textId="77777777" w:rsidR="004A6843" w:rsidRDefault="00EF42EB">
      <w:pPr>
        <w:rPr>
          <w:b/>
        </w:rPr>
      </w:pPr>
      <w:r>
        <w:rPr>
          <w:b/>
        </w:rPr>
        <w:t>Who is eligible to apply for resentencing?</w:t>
      </w:r>
    </w:p>
    <w:p w14:paraId="00000005" w14:textId="77777777" w:rsidR="004A6843" w:rsidRDefault="00EF42EB">
      <w:r>
        <w:t xml:space="preserve">Petitioners must meet two criteria to be eligible for a sentence modification: </w:t>
      </w:r>
    </w:p>
    <w:p w14:paraId="00000006" w14:textId="77777777" w:rsidR="004A6843" w:rsidRDefault="00EF42EB">
      <w:r>
        <w:t>(1) The petitioner must be serving a sentence of at least year 20 years and</w:t>
      </w:r>
    </w:p>
    <w:p w14:paraId="00000007" w14:textId="77777777" w:rsidR="004A6843" w:rsidRDefault="00EF42EB">
      <w:r>
        <w:t xml:space="preserve">(2) The petitioner must have served at least 10 years of their sentence. </w:t>
      </w:r>
    </w:p>
    <w:p w14:paraId="00000008" w14:textId="77777777" w:rsidR="004A6843" w:rsidRDefault="004A6843"/>
    <w:sectPr w:rsidR="004A68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ork Sans">
    <w:charset w:val="00"/>
    <w:family w:val="auto"/>
    <w:pitch w:val="variable"/>
    <w:sig w:usb0="A00000FF" w:usb1="5000E07B" w:usb2="00000000" w:usb3="00000000" w:csb0="00000193" w:csb1="00000000"/>
  </w:font>
  <w:font w:name="Pathway Gothic One">
    <w:altName w:val="Calibri"/>
    <w:charset w:val="00"/>
    <w:family w:val="auto"/>
    <w:pitch w:val="default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843"/>
    <w:rsid w:val="004A6843"/>
    <w:rsid w:val="00DE2FAA"/>
    <w:rsid w:val="00E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935E79-8A71-4C4E-A1F4-09827CBE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="Work Sans" w:hAnsi="Work Sans" w:cs="Work Sans"/>
        <w:sz w:val="22"/>
        <w:szCs w:val="22"/>
        <w:lang w:val="en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rFonts w:ascii="Pathway Gothic One" w:eastAsia="Pathway Gothic One" w:hAnsi="Pathway Gothic One" w:cs="Pathway Gothic One"/>
      <w:b/>
      <w:color w:val="F04B4C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b/>
      <w:color w:val="F04B4C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ascii="Work Sans Medium" w:eastAsia="Work Sans Medium" w:hAnsi="Work Sans Medium" w:cs="Work Sans Medium"/>
      <w:color w:val="3D6098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0"/>
    </w:pPr>
    <w:rPr>
      <w:rFonts w:ascii="Pathway Gothic One" w:eastAsia="Pathway Gothic One" w:hAnsi="Pathway Gothic One" w:cs="Pathway Gothic One"/>
      <w:b/>
      <w:color w:val="213159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/>
    </w:pPr>
    <w:rPr>
      <w:rFonts w:ascii="Pathway Gothic One" w:eastAsia="Pathway Gothic One" w:hAnsi="Pathway Gothic One" w:cs="Pathway Gothic One"/>
      <w:b/>
      <w:color w:val="3D6098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4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lhamm</dc:creator>
  <cp:lastModifiedBy>Saltmarsh, Kathy</cp:lastModifiedBy>
  <cp:revision>2</cp:revision>
  <dcterms:created xsi:type="dcterms:W3CDTF">2022-07-07T20:27:00Z</dcterms:created>
  <dcterms:modified xsi:type="dcterms:W3CDTF">2022-07-07T20:27:00Z</dcterms:modified>
</cp:coreProperties>
</file>